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88704" w14:textId="54CA35D4" w:rsidR="00A5163B" w:rsidRDefault="00AF6973" w:rsidP="00AF6973">
      <w:pPr>
        <w:spacing w:after="0"/>
      </w:pPr>
      <w:r>
        <w:t xml:space="preserve">CSO prog notes </w:t>
      </w:r>
      <w:r w:rsidR="00807AC7">
        <w:t>Glazunov</w:t>
      </w:r>
      <w:r w:rsidR="00372DD2">
        <w:t>       378 words</w:t>
      </w:r>
    </w:p>
    <w:p w14:paraId="03CE959D" w14:textId="29415895" w:rsidR="00807AC7" w:rsidRDefault="00807AC7" w:rsidP="00AF6973">
      <w:pPr>
        <w:spacing w:after="0"/>
      </w:pPr>
      <w:r w:rsidRPr="00807AC7">
        <w:t>Alexander Glazunov</w:t>
      </w:r>
    </w:p>
    <w:p w14:paraId="4AF00FDD" w14:textId="41BCA99A" w:rsidR="00807AC7" w:rsidRDefault="00807AC7" w:rsidP="00AF6973">
      <w:pPr>
        <w:spacing w:after="0"/>
      </w:pPr>
      <w:r>
        <w:t>(</w:t>
      </w:r>
      <w:r w:rsidR="00CF2E19" w:rsidRPr="00CF2E19">
        <w:t>1865 –1936</w:t>
      </w:r>
      <w:r w:rsidR="00CF2E19">
        <w:t>)</w:t>
      </w:r>
    </w:p>
    <w:p w14:paraId="4ED6F5FB" w14:textId="41F2B693" w:rsidR="00807AC7" w:rsidRDefault="00807AC7" w:rsidP="00AF6973">
      <w:pPr>
        <w:spacing w:after="0"/>
      </w:pPr>
      <w:r w:rsidRPr="00807AC7">
        <w:t>Concerto in E flat major for alto saxophone and string orchestra, Op. 109</w:t>
      </w:r>
    </w:p>
    <w:p w14:paraId="5D8C3D2C" w14:textId="064B45FE" w:rsidR="00807AC7" w:rsidRDefault="00807AC7" w:rsidP="00AF6973">
      <w:pPr>
        <w:spacing w:after="0"/>
      </w:pPr>
      <w:r>
        <w:t>(1934)</w:t>
      </w:r>
    </w:p>
    <w:p w14:paraId="10C8D4AD" w14:textId="77777777" w:rsidR="00AE419F" w:rsidRDefault="00AE419F" w:rsidP="00AF6973">
      <w:pPr>
        <w:spacing w:after="0"/>
      </w:pPr>
    </w:p>
    <w:p w14:paraId="1D078495" w14:textId="42CD5351" w:rsidR="00E1542A" w:rsidRDefault="00AE419F" w:rsidP="00E1542A">
      <w:pPr>
        <w:spacing w:after="0"/>
      </w:pPr>
      <w:r w:rsidRPr="00AE419F">
        <w:t>Glazunov was a relatively conventional composer compared with other well-known Russian composers of the period (Rachmaninov, Scriabin, Stravinsky, Proko</w:t>
      </w:r>
      <w:r w:rsidR="00DF4C5C">
        <w:t>f</w:t>
      </w:r>
      <w:r w:rsidRPr="00AE419F">
        <w:t xml:space="preserve">iev, Shostakovich), strong influences being Borodin, </w:t>
      </w:r>
      <w:proofErr w:type="gramStart"/>
      <w:r w:rsidRPr="00AE419F">
        <w:t>Tchaikovsky</w:t>
      </w:r>
      <w:proofErr w:type="gramEnd"/>
      <w:r w:rsidRPr="00AE419F">
        <w:t xml:space="preserve"> and Rimsky-Korsakov, his first teacher.  Younger composers such as Prokofiev and Shostakovich considered his music old-fashioned, while </w:t>
      </w:r>
      <w:r>
        <w:t xml:space="preserve">accepting his </w:t>
      </w:r>
      <w:r w:rsidR="00DF4C5C">
        <w:t>s</w:t>
      </w:r>
      <w:r w:rsidRPr="00AE419F">
        <w:t xml:space="preserve">tabilizing influence in a time of transition and turmoil. He was born in St Petersburg and lived in Russia most of his life, </w:t>
      </w:r>
      <w:r w:rsidR="00E1542A">
        <w:t xml:space="preserve">being appointed director of the St. Petersburg Conservatory, navigating the institution through the tumultuous times of the 1917 </w:t>
      </w:r>
      <w:r w:rsidR="00EB2146">
        <w:t>r</w:t>
      </w:r>
      <w:r w:rsidR="00E1542A">
        <w:t xml:space="preserve">evolution. It is said that he was categorically opposed to government interference in cultural and musical matters and felt compelled to leave the Soviet Union in 1928, eventually settling in Paris. </w:t>
      </w:r>
      <w:r w:rsidRPr="00AE419F">
        <w:t>He always claimed that the reason for his continued absence from Russia was "ill health"</w:t>
      </w:r>
      <w:r w:rsidR="00F92646">
        <w:t xml:space="preserve">, enabling </w:t>
      </w:r>
      <w:r w:rsidRPr="00AE419F">
        <w:t>him to remain a respected composer in the Soviet Union, unlike Stravinsky and Rachmanino</w:t>
      </w:r>
      <w:r w:rsidR="00EB2146">
        <w:t>v</w:t>
      </w:r>
      <w:r w:rsidRPr="00AE419F">
        <w:t>, who had left for other reasons.</w:t>
      </w:r>
      <w:r w:rsidR="00E1542A" w:rsidRPr="00E1542A">
        <w:t xml:space="preserve"> </w:t>
      </w:r>
    </w:p>
    <w:p w14:paraId="7F328B74" w14:textId="0A863A3B" w:rsidR="00667038" w:rsidRDefault="00667038" w:rsidP="00FB1BC2">
      <w:pPr>
        <w:spacing w:after="0"/>
        <w:ind w:firstLine="720"/>
      </w:pPr>
      <w:r w:rsidRPr="0031755A">
        <w:t>Glazunov seemed entirely immune to th</w:t>
      </w:r>
      <w:r w:rsidR="00005629">
        <w:t>e</w:t>
      </w:r>
      <w:r w:rsidRPr="0031755A">
        <w:t xml:space="preserve"> well-established role of the saxophone</w:t>
      </w:r>
      <w:r w:rsidR="00005629">
        <w:t xml:space="preserve"> in Jazz</w:t>
      </w:r>
      <w:r w:rsidRPr="0031755A">
        <w:t xml:space="preserve">. </w:t>
      </w:r>
      <w:r w:rsidR="004C69E0">
        <w:t>He particularly</w:t>
      </w:r>
      <w:r w:rsidRPr="00667038">
        <w:t xml:space="preserve"> enjoyed the tone of the instrument against </w:t>
      </w:r>
      <w:r w:rsidR="00005629">
        <w:t>a</w:t>
      </w:r>
      <w:r w:rsidRPr="00667038">
        <w:t xml:space="preserve"> rich string section, </w:t>
      </w:r>
      <w:r w:rsidR="004C69E0">
        <w:t xml:space="preserve">explaining </w:t>
      </w:r>
      <w:r w:rsidRPr="00667038">
        <w:t xml:space="preserve">why the concerto is written specifically for a string orchestra. </w:t>
      </w:r>
      <w:r w:rsidR="00691A12">
        <w:t xml:space="preserve">His </w:t>
      </w:r>
      <w:r w:rsidR="00691A12" w:rsidRPr="00691A12">
        <w:t>exploration of the sonorous possibilities of the saxophone ha</w:t>
      </w:r>
      <w:r w:rsidR="00691A12">
        <w:t>s</w:t>
      </w:r>
      <w:r w:rsidR="00691A12" w:rsidRPr="00691A12">
        <w:t xml:space="preserve"> significantly contributed to establishing th</w:t>
      </w:r>
      <w:r w:rsidR="00EB2146">
        <w:t>is</w:t>
      </w:r>
      <w:r w:rsidR="00691A12" w:rsidRPr="00691A12">
        <w:t xml:space="preserve"> Concerto</w:t>
      </w:r>
      <w:r w:rsidR="00691A12">
        <w:t>, his final and one of his best compositions,</w:t>
      </w:r>
      <w:r w:rsidR="00691A12" w:rsidRPr="00691A12">
        <w:t xml:space="preserve"> as the most famous </w:t>
      </w:r>
      <w:r w:rsidR="00EB2146">
        <w:t xml:space="preserve">‘classical’ </w:t>
      </w:r>
      <w:r w:rsidR="00691A12" w:rsidRPr="00691A12">
        <w:t>work for saxophone ever written</w:t>
      </w:r>
      <w:r w:rsidR="00EB2146">
        <w:t>.</w:t>
      </w:r>
    </w:p>
    <w:p w14:paraId="0DAB8590" w14:textId="20F4719F" w:rsidR="00564934" w:rsidRDefault="00AE419F" w:rsidP="00FB1BC2">
      <w:pPr>
        <w:spacing w:after="0"/>
        <w:ind w:firstLine="720"/>
      </w:pPr>
      <w:r>
        <w:t>Th</w:t>
      </w:r>
      <w:r w:rsidR="00CF2E19">
        <w:t>e concerto</w:t>
      </w:r>
      <w:r w:rsidR="00C27445">
        <w:t xml:space="preserve"> </w:t>
      </w:r>
      <w:r w:rsidR="00CF2E19">
        <w:t>lasts for fourteen minutes and</w:t>
      </w:r>
      <w:r w:rsidR="00807AC7" w:rsidRPr="00807AC7">
        <w:t xml:space="preserve"> is played without pause</w:t>
      </w:r>
      <w:r w:rsidR="00C27445">
        <w:t>.</w:t>
      </w:r>
      <w:r w:rsidR="00E1542A">
        <w:t xml:space="preserve"> It is </w:t>
      </w:r>
      <w:r w:rsidR="004C69E0" w:rsidRPr="0031755A">
        <w:t xml:space="preserve">essentially a free rhapsody </w:t>
      </w:r>
      <w:r w:rsidR="00005629">
        <w:t xml:space="preserve">exploiting </w:t>
      </w:r>
      <w:r w:rsidR="00E1542A">
        <w:t xml:space="preserve">the instrument’s </w:t>
      </w:r>
      <w:r w:rsidR="00005629">
        <w:t>suitability</w:t>
      </w:r>
      <w:r w:rsidR="00E1542A">
        <w:t xml:space="preserve"> for lyrical expression.</w:t>
      </w:r>
      <w:r w:rsidR="00807AC7" w:rsidRPr="00807AC7">
        <w:t xml:space="preserve"> </w:t>
      </w:r>
      <w:r w:rsidR="002E7651" w:rsidRPr="0031755A">
        <w:t>Frequent tempo changes demand the highest technical and musical skills from the performer</w:t>
      </w:r>
      <w:r w:rsidR="00005629">
        <w:t>; smooth</w:t>
      </w:r>
      <w:r w:rsidR="00005629" w:rsidRPr="0031755A">
        <w:t xml:space="preserve"> </w:t>
      </w:r>
      <w:r w:rsidR="00005629">
        <w:t xml:space="preserve">song-like </w:t>
      </w:r>
      <w:r w:rsidR="00005629" w:rsidRPr="0031755A">
        <w:t>playing in the slow sections</w:t>
      </w:r>
      <w:r w:rsidR="00005629">
        <w:t xml:space="preserve"> with</w:t>
      </w:r>
      <w:r w:rsidR="00005629" w:rsidRPr="0031755A">
        <w:t xml:space="preserve"> control</w:t>
      </w:r>
      <w:r w:rsidR="00005629">
        <w:t xml:space="preserve"> of</w:t>
      </w:r>
      <w:r w:rsidR="00005629" w:rsidRPr="0031755A">
        <w:t xml:space="preserve"> ton</w:t>
      </w:r>
      <w:r w:rsidR="00005629">
        <w:t>e</w:t>
      </w:r>
      <w:r w:rsidR="00005629" w:rsidRPr="0031755A">
        <w:t xml:space="preserve"> across a wide dynamic range as the melod</w:t>
      </w:r>
      <w:r w:rsidR="00005629">
        <w:t>ies</w:t>
      </w:r>
      <w:r w:rsidR="00005629" w:rsidRPr="0031755A">
        <w:t xml:space="preserve"> wind up and down the scale</w:t>
      </w:r>
      <w:r w:rsidR="00005629">
        <w:t xml:space="preserve">, </w:t>
      </w:r>
      <w:r w:rsidR="00005629" w:rsidRPr="0031755A">
        <w:t xml:space="preserve">and in intricate, </w:t>
      </w:r>
      <w:r w:rsidR="00005629">
        <w:t>faster</w:t>
      </w:r>
      <w:r w:rsidR="00005629" w:rsidRPr="0031755A">
        <w:t xml:space="preserve"> passages, nimble </w:t>
      </w:r>
      <w:proofErr w:type="gramStart"/>
      <w:r w:rsidR="00005629" w:rsidRPr="0031755A">
        <w:t>fingering</w:t>
      </w:r>
      <w:proofErr w:type="gramEnd"/>
      <w:r w:rsidR="00005629" w:rsidRPr="0031755A">
        <w:t xml:space="preserve"> and </w:t>
      </w:r>
      <w:r w:rsidR="00EB2146">
        <w:t xml:space="preserve">exciting </w:t>
      </w:r>
      <w:r w:rsidR="00005629" w:rsidRPr="0031755A">
        <w:t>glissandos</w:t>
      </w:r>
      <w:r w:rsidR="00005629">
        <w:t xml:space="preserve">. </w:t>
      </w:r>
      <w:r>
        <w:t xml:space="preserve">Glazunov broke down its structure into five parts: </w:t>
      </w:r>
      <w:r w:rsidR="00FB1BC2">
        <w:t>a</w:t>
      </w:r>
      <w:r>
        <w:t>n e</w:t>
      </w:r>
      <w:r w:rsidR="00564934">
        <w:t>xposition</w:t>
      </w:r>
      <w:r>
        <w:t xml:space="preserve"> in 4/4,</w:t>
      </w:r>
      <w:r w:rsidR="00F741A9">
        <w:t xml:space="preserve"> marked </w:t>
      </w:r>
      <w:r w:rsidR="00564934">
        <w:t>Allegro Moderato</w:t>
      </w:r>
      <w:r w:rsidR="00691A12">
        <w:t>,</w:t>
      </w:r>
      <w:r w:rsidR="004C69E0" w:rsidRPr="004C69E0">
        <w:t xml:space="preserve"> </w:t>
      </w:r>
      <w:r w:rsidR="004C69E0" w:rsidRPr="00667038">
        <w:t>with the strings playing the opening main theme</w:t>
      </w:r>
      <w:r w:rsidR="00F741A9">
        <w:t>; a</w:t>
      </w:r>
      <w:r>
        <w:t xml:space="preserve"> brief development</w:t>
      </w:r>
      <w:r w:rsidR="00F741A9">
        <w:t xml:space="preserve"> and a</w:t>
      </w:r>
      <w:r>
        <w:t>n andante transition in</w:t>
      </w:r>
      <w:r w:rsidR="00F741A9">
        <w:t xml:space="preserve"> 3</w:t>
      </w:r>
      <w:r>
        <w:t xml:space="preserve"> </w:t>
      </w:r>
      <w:r w:rsidR="00F741A9">
        <w:t>/</w:t>
      </w:r>
      <w:proofErr w:type="gramStart"/>
      <w:r w:rsidR="00F741A9">
        <w:t xml:space="preserve">4  </w:t>
      </w:r>
      <w:r>
        <w:t>time</w:t>
      </w:r>
      <w:proofErr w:type="gramEnd"/>
      <w:r w:rsidR="00564934">
        <w:t xml:space="preserve">, leading into a </w:t>
      </w:r>
      <w:r w:rsidR="00691A12" w:rsidRPr="00667038">
        <w:t>highly virtuosic cadenza for the soloist</w:t>
      </w:r>
      <w:r w:rsidR="00691A12">
        <w:t>, followed by a</w:t>
      </w:r>
      <w:r w:rsidR="00691A12" w:rsidRPr="00667038">
        <w:t xml:space="preserve"> very quick Fugato </w:t>
      </w:r>
      <w:r w:rsidR="00691A12">
        <w:t xml:space="preserve">and </w:t>
      </w:r>
      <w:r w:rsidR="00691A12" w:rsidRPr="0031755A">
        <w:t>an energetic, dance-inspired finale</w:t>
      </w:r>
      <w:r w:rsidR="00691A12" w:rsidRPr="00667038">
        <w:t xml:space="preserve"> section, which is typical of Glazunov’s style.</w:t>
      </w:r>
      <w:r w:rsidR="00691A12">
        <w:t xml:space="preserve"> </w:t>
      </w:r>
    </w:p>
    <w:p w14:paraId="7B13BF10" w14:textId="77777777" w:rsidR="0031755A" w:rsidRDefault="0031755A" w:rsidP="00FB1BC2">
      <w:pPr>
        <w:spacing w:after="0"/>
        <w:ind w:firstLine="720"/>
      </w:pPr>
    </w:p>
    <w:p w14:paraId="63F148FD" w14:textId="3A89ED53" w:rsidR="00667038" w:rsidRDefault="00667038" w:rsidP="00BE6C40">
      <w:pPr>
        <w:spacing w:after="0"/>
      </w:pPr>
    </w:p>
    <w:p w14:paraId="7D49D1B3" w14:textId="77777777" w:rsidR="00667038" w:rsidRDefault="00667038" w:rsidP="00667038">
      <w:pPr>
        <w:spacing w:after="0"/>
      </w:pPr>
    </w:p>
    <w:p w14:paraId="13FEAACE" w14:textId="77777777" w:rsidR="00667038" w:rsidRDefault="00667038" w:rsidP="00667038">
      <w:pPr>
        <w:spacing w:after="0"/>
      </w:pPr>
      <w:r>
        <w:t xml:space="preserve"> </w:t>
      </w:r>
    </w:p>
    <w:sectPr w:rsidR="00667038" w:rsidSect="00EB214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73"/>
    <w:rsid w:val="00005629"/>
    <w:rsid w:val="001668BE"/>
    <w:rsid w:val="002868F3"/>
    <w:rsid w:val="002E7651"/>
    <w:rsid w:val="002F11E5"/>
    <w:rsid w:val="0031755A"/>
    <w:rsid w:val="00372DD2"/>
    <w:rsid w:val="003C672A"/>
    <w:rsid w:val="004C69E0"/>
    <w:rsid w:val="00564934"/>
    <w:rsid w:val="006266BB"/>
    <w:rsid w:val="00667038"/>
    <w:rsid w:val="00691A12"/>
    <w:rsid w:val="00807AC7"/>
    <w:rsid w:val="00AB4DDF"/>
    <w:rsid w:val="00AE419F"/>
    <w:rsid w:val="00AF6973"/>
    <w:rsid w:val="00BE6C40"/>
    <w:rsid w:val="00C27445"/>
    <w:rsid w:val="00C3120D"/>
    <w:rsid w:val="00C50F07"/>
    <w:rsid w:val="00C65BC6"/>
    <w:rsid w:val="00CF2E19"/>
    <w:rsid w:val="00DF4C5C"/>
    <w:rsid w:val="00E1542A"/>
    <w:rsid w:val="00EB2146"/>
    <w:rsid w:val="00F237AA"/>
    <w:rsid w:val="00F350EF"/>
    <w:rsid w:val="00F63F7A"/>
    <w:rsid w:val="00F741A9"/>
    <w:rsid w:val="00F92646"/>
    <w:rsid w:val="00FB1BC2"/>
    <w:rsid w:val="00FC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8B59"/>
  <w15:chartTrackingRefBased/>
  <w15:docId w15:val="{DF8B0E21-0345-4143-8807-739679F4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5</cp:revision>
  <dcterms:created xsi:type="dcterms:W3CDTF">2022-03-31T11:27:00Z</dcterms:created>
  <dcterms:modified xsi:type="dcterms:W3CDTF">2022-03-31T14:33:00Z</dcterms:modified>
</cp:coreProperties>
</file>